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6"/>
        <w:gridCol w:w="4627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.35pt;height:97.15pt" o:ole="" o:preferrelative="t" stroked="f">
                  <v:imagedata r:id="rId8" o:title=""/>
                </v:rect>
                <o:OLEObject Type="Embed" ProgID="StaticMetafile" ShapeID="rectole0000000000" DrawAspect="Content" ObjectID="_1765360699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454CC" w:rsidRDefault="008454CC" w:rsidP="008454CC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8454CC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Услуги Социального фонда – 2024: что ждет россиян с нового года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С 1 января 2024 года жителей России ждет ряд изменений и нововведений в социальной сфере. Социальный фонд проиндексирует пенсии, а также автоматически пересчитает размеры детских пособий. Со следующего года фонд также перейдет на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проактивное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оформление пенсий по потере кормильца и надбавок за северный стаж.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Индексация страховых пенсий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Прежде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всего</w:t>
      </w:r>
      <w:proofErr w:type="gram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с января страховые пенсии неработающих пенсионеров будут проиндексированы на 7,5%. Социальный фонд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беззаявительно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проведет перерасчет пенсий с учетом индексации.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Индексация в том числе затронет свыше 27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млн</w:t>
      </w:r>
      <w:proofErr w:type="gram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получателей пенсии по старости, чьи выплаты будут в среднем увеличены на 1,6 тыс. рублей в месяц. В результате средний размер ежемесячных выплат неработающим пенсионерам вырастет до 23,4 тыс. рублей.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Индексация будущей пенсии работающих россиян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Одновременно с выплатами действующим пенсионерам в январе также будут проиндексированы вновь назначенные пенсионные выплаты работающим россиянам. Это происходит через увеличение на 7,5% стоимости пенсионного коэффициента и фиксированной выплаты, из которых складывается страховая пенсия. Стоимость коэффициента будет повышена со 123,77 рубля до 133,05 рубля. Размер фиксированной выплаты к пенсии увеличится с 7 567,33 рубля до 8 134,88 рубля.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Повышение детских пособий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В январе также повышается прожиточный минимум, влияющий на размер многих пособий. Например, единого пособия, которое Социальный фонд сейчас предоставляет родителям более 10,7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млн</w:t>
      </w:r>
      <w:proofErr w:type="gram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детей и свыше 390 тыс. беременных женщин. По действующим правилам, сумма пособия определяется исходя из прожиточного минимума, установленного в каждом регионе на ребенка или трудоспособного взрослого. После увеличения размеров прожиточного минимума в регионах Социальный фонд автоматически пересчитает размер пособий.</w:t>
      </w:r>
    </w:p>
    <w:p w:rsid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lastRenderedPageBreak/>
        <w:t>Сохранение пособия по уходу за ребенком при выходе на работу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С 2024 года родители не будут терять право на пособие по уходу за ребенком до 1,5 лет в случае досрочного выхода из отпуска на работу. Новое правило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работает</w:t>
      </w:r>
      <w:proofErr w:type="gram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в том числе при выходе на работу на неполный рабочий день, на работу на дому и на дистанционную работу. Пособие также сохранится у тех, кто в период отпуска по уходу за ребенком трудится у другого работодателя.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Помимо этого, </w:t>
      </w:r>
      <w:r>
        <w:rPr>
          <w:rStyle w:val="a5"/>
          <w:rFonts w:ascii="Times New Roman" w:hAnsi="Times New Roman" w:cs="Times New Roman"/>
          <w:i w:val="0"/>
          <w:sz w:val="24"/>
        </w:rPr>
        <w:t>с</w:t>
      </w: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1 января вступает в силу закон, позволяющий сохранить ежемесячные выплаты по уходу за ребенком-инвалидом родителям и опекунам, вышедшим на работу на условиях неполного рабочего времени, в том числе дистанционно или на дому.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Это касается получателей ежемесячных выплат в размере 10 тыс. рублей по уходу за ребенком-инвалидом в возрасте до 18 лет или инвалидом с детства первой группы (в Иркутской области, с учетом районного коэффициента, эта сумма составляет в южных территориях – 12 тыс. рублей, в северных – 13 тыс. рублей).</w:t>
      </w:r>
      <w:proofErr w:type="gramEnd"/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Рост больничных и декретных выплат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Декретные пособия и выплаты по больничному в 2024 году вырастут почти в 1,5 раза. Так, максимальный размер пособия по временной нетрудоспособности вырастет с 83 до 122 тыс. рублей в месяц. Максимальная сумма пособия по беременности и родам увеличится с 383 тыс. до 565 тыс. рублей. Предельный размер пособия по уходу за ребенком до 1,5 лет для работающих родителей составит 49 тыс. рублей в месяц против нынешних 33,2 тыс. рублей.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Повышение материнского капитала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С 1 февраля Социальный фонд проиндексирует на 7,5% материнский капитал. Размер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маткапитала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на первого ребенка увеличится на 44 тыс. рублей и составит 630 967,72 рубля, на второго ребенка увеличится на 58 тыс. рублей и составит 833 800,37 рубля. Если семья получила материнский капитал и уже потратила часть средств, индексируется только его остаток. Если, например, на сертификате осталось 135 тыс. рублей, то эта сумма будет проиндексирована на 7,5%. Проверить остаток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маткапитала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можно на портале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>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Материнский капитал гражданам России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С 1 января 2024 года право на материнский капитал возникает только у родителей, имеющих российское гражданство на момент появления ребенка, который является гражданином Российской Федерации по рождению.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Изменение периода назначения ежемесячной выплаты из материнского капитала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В новом году будет увеличен период, в течение которого можно обратиться за выплатой из материнского капитала и получить деньги за все время с момента рождения ребенка. Сейчас это возможно в течение первых 3 месяцев с рождения. С 2024 года такая возможность у родителей будет в течение полугода после появления ребенка.</w:t>
      </w:r>
    </w:p>
    <w:p w:rsid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bookmarkStart w:id="0" w:name="_GoBack"/>
      <w:bookmarkEnd w:id="0"/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lastRenderedPageBreak/>
        <w:t>Материнский капитал на реконструкцию дома блокированной застройки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Семьи смогут осуществить за счет средств материнского капитала реконструкцию дома блокированной застройки, площадь которого может быть увеличена в целях улучшения жилищных условий за счет проводимой разрешенным способом реконструкции. Раньше такое распоряжение не было предусмотрено, поскольку реконструкция дома неизбежно затрагивала жилищные условия не только семьи с материнским капиталом, но и других владельцев дома.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Материнский капитал на накопительную пенсию отцов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Еще одно нововведение коснется отдельных категорий мужчин, у которых возникло право на получение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маткапитала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. Речь идет об отцах-одиночках, которые воспитывают детей, либо являются единственными усыновителями. С 1 января 2024 года вступит в силу закон, позволяющий им так же, как и матерям, направлять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маткапитал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на формирование накопительной пенсии.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 xml:space="preserve">Расширение </w:t>
      </w:r>
      <w:proofErr w:type="spellStart"/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проактивных</w:t>
      </w:r>
      <w:proofErr w:type="spellEnd"/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 xml:space="preserve"> услуг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Проактивный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формат предполагает, что гражданам не нужно самостоятельно обращаться за назначением выплаты и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предоставлять какие-либо документы</w:t>
      </w:r>
      <w:proofErr w:type="gramEnd"/>
      <w:r w:rsidRPr="008454CC">
        <w:rPr>
          <w:rStyle w:val="a5"/>
          <w:rFonts w:ascii="Times New Roman" w:hAnsi="Times New Roman" w:cs="Times New Roman"/>
          <w:i w:val="0"/>
          <w:sz w:val="24"/>
        </w:rPr>
        <w:t>. Социальный фонд будет сам оформлять меры поддержки на основании данных, которые поступают через систему межведомственного взаимодействия.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С 1 января Социальный фонд перейдет к оформлению в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беззаявительном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порядке социальных и страховых пенсий по случаю потери кормильца. Фонд будет назначать выплаты в течение 5 рабочих дней с момента получения сведений о потере кормильца. Данные будут поступать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из</w:t>
      </w:r>
      <w:proofErr w:type="gram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ЗАГС.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Также с 2024 года Социальный фонд начнет оформлять в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проактивном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формате надбавки к страховой пенсии за стаж работы в районах Крайнего Севера. После принятия решения о перерасчете граждане получат соответствующее сообщение на портале </w:t>
      </w:r>
      <w:proofErr w:type="spellStart"/>
      <w:r w:rsidRPr="008454CC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Pr="008454CC">
        <w:rPr>
          <w:rStyle w:val="a5"/>
          <w:rFonts w:ascii="Times New Roman" w:hAnsi="Times New Roman" w:cs="Times New Roman"/>
          <w:i w:val="0"/>
          <w:sz w:val="24"/>
        </w:rPr>
        <w:t xml:space="preserve"> или по почте в течение трех рабочих дней.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Повышение требований для пенсии по старости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В 2024 году повышается возраст выхода на пенсию по старости. Для женщин он составит 58 лет, для мужчин – 63 года.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Также изменятся минимальные требования для получения страховой пенсии: для получения страховой пенсии нужно будет минимум 15 лет стажа и 28,2 пенсионного коэффициента.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b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b/>
          <w:i w:val="0"/>
          <w:sz w:val="24"/>
        </w:rPr>
        <w:t>Единая цифровая платформа</w:t>
      </w:r>
    </w:p>
    <w:p w:rsidR="008454CC" w:rsidRPr="008454CC" w:rsidRDefault="008454CC" w:rsidP="008454CC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t>С нового года Социальный фонд начинает поэтапно запускать единую цифровую платформу, которая будет широко использоваться в социальной сфере для решения различных задач.</w:t>
      </w:r>
    </w:p>
    <w:p w:rsidR="00B939F5" w:rsidRPr="00143D56" w:rsidRDefault="008454CC" w:rsidP="008454CC">
      <w:pPr>
        <w:ind w:firstLine="708"/>
        <w:jc w:val="both"/>
        <w:rPr>
          <w:rFonts w:ascii="Times New Roman" w:hAnsi="Times New Roman" w:cs="Times New Roman"/>
          <w:iCs/>
          <w:sz w:val="24"/>
        </w:rPr>
      </w:pPr>
      <w:r w:rsidRPr="008454CC">
        <w:rPr>
          <w:rStyle w:val="a5"/>
          <w:rFonts w:ascii="Times New Roman" w:hAnsi="Times New Roman" w:cs="Times New Roman"/>
          <w:i w:val="0"/>
          <w:sz w:val="24"/>
        </w:rPr>
        <w:lastRenderedPageBreak/>
        <w:t xml:space="preserve">Как часть этой большой системы с января начнет работать Федеральный реестр </w:t>
      </w:r>
      <w:proofErr w:type="gramStart"/>
      <w:r w:rsidRPr="008454CC">
        <w:rPr>
          <w:rStyle w:val="a5"/>
          <w:rFonts w:ascii="Times New Roman" w:hAnsi="Times New Roman" w:cs="Times New Roman"/>
          <w:i w:val="0"/>
          <w:sz w:val="24"/>
        </w:rPr>
        <w:t>нуждающихся</w:t>
      </w:r>
      <w:proofErr w:type="gramEnd"/>
      <w:r w:rsidRPr="008454CC">
        <w:rPr>
          <w:rStyle w:val="a5"/>
          <w:rFonts w:ascii="Times New Roman" w:hAnsi="Times New Roman" w:cs="Times New Roman"/>
          <w:i w:val="0"/>
          <w:sz w:val="24"/>
        </w:rPr>
        <w:t>. Его данные будут помогать с определением граждан, которым необходима поддержка государства, и, таким образом, более адресно предоставлять помощь. Реестр позволит обеспечивать мерами поддержки такие категории населения, как ветераны труда и ветераны боевых действий, многодетные семьи, дети-сироты, студенты и другие.</w:t>
      </w:r>
    </w:p>
    <w:sectPr w:rsidR="00B939F5" w:rsidRPr="00143D56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08" w:rsidRDefault="00CA4308" w:rsidP="00B939F5">
      <w:pPr>
        <w:spacing w:after="0" w:line="240" w:lineRule="auto"/>
      </w:pPr>
      <w:r>
        <w:separator/>
      </w:r>
    </w:p>
  </w:endnote>
  <w:endnote w:type="continuationSeparator" w:id="0">
    <w:p w:rsidR="00CA4308" w:rsidRDefault="00CA4308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08" w:rsidRDefault="00CA4308" w:rsidP="00B939F5">
      <w:pPr>
        <w:spacing w:after="0" w:line="240" w:lineRule="auto"/>
      </w:pPr>
      <w:r>
        <w:separator/>
      </w:r>
    </w:p>
  </w:footnote>
  <w:footnote w:type="continuationSeparator" w:id="0">
    <w:p w:rsidR="00CA4308" w:rsidRDefault="00CA4308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04525"/>
    <w:rsid w:val="00074D1E"/>
    <w:rsid w:val="000C09BE"/>
    <w:rsid w:val="000C38C9"/>
    <w:rsid w:val="000C3D48"/>
    <w:rsid w:val="000C6418"/>
    <w:rsid w:val="000E02A0"/>
    <w:rsid w:val="001038FC"/>
    <w:rsid w:val="00143D56"/>
    <w:rsid w:val="00147BAD"/>
    <w:rsid w:val="0016350B"/>
    <w:rsid w:val="001B33E3"/>
    <w:rsid w:val="001B6331"/>
    <w:rsid w:val="001F0059"/>
    <w:rsid w:val="00201573"/>
    <w:rsid w:val="0021147F"/>
    <w:rsid w:val="00220C56"/>
    <w:rsid w:val="00223A31"/>
    <w:rsid w:val="00284EFF"/>
    <w:rsid w:val="003903C3"/>
    <w:rsid w:val="00392DDF"/>
    <w:rsid w:val="00396DD0"/>
    <w:rsid w:val="003A09DE"/>
    <w:rsid w:val="003D6B90"/>
    <w:rsid w:val="00427B97"/>
    <w:rsid w:val="00464E69"/>
    <w:rsid w:val="004D13D4"/>
    <w:rsid w:val="004E22FB"/>
    <w:rsid w:val="00512098"/>
    <w:rsid w:val="00536235"/>
    <w:rsid w:val="00567616"/>
    <w:rsid w:val="00585359"/>
    <w:rsid w:val="005C75EA"/>
    <w:rsid w:val="005D7111"/>
    <w:rsid w:val="00615B90"/>
    <w:rsid w:val="00644449"/>
    <w:rsid w:val="006B7310"/>
    <w:rsid w:val="006F2600"/>
    <w:rsid w:val="007040AE"/>
    <w:rsid w:val="00740C12"/>
    <w:rsid w:val="007464BD"/>
    <w:rsid w:val="00766FB4"/>
    <w:rsid w:val="007E30CA"/>
    <w:rsid w:val="00804129"/>
    <w:rsid w:val="00835311"/>
    <w:rsid w:val="008454CC"/>
    <w:rsid w:val="008775FA"/>
    <w:rsid w:val="008C54E1"/>
    <w:rsid w:val="009076B9"/>
    <w:rsid w:val="0095768F"/>
    <w:rsid w:val="00991C5C"/>
    <w:rsid w:val="009F0AE3"/>
    <w:rsid w:val="00A06AFB"/>
    <w:rsid w:val="00A61C55"/>
    <w:rsid w:val="00AF1ABC"/>
    <w:rsid w:val="00B939F5"/>
    <w:rsid w:val="00B95318"/>
    <w:rsid w:val="00C31A6E"/>
    <w:rsid w:val="00C422BB"/>
    <w:rsid w:val="00C63848"/>
    <w:rsid w:val="00CA4308"/>
    <w:rsid w:val="00CC11D8"/>
    <w:rsid w:val="00CF38FE"/>
    <w:rsid w:val="00D441B9"/>
    <w:rsid w:val="00D61277"/>
    <w:rsid w:val="00D87BF5"/>
    <w:rsid w:val="00DA4E42"/>
    <w:rsid w:val="00DC01C6"/>
    <w:rsid w:val="00E51CBD"/>
    <w:rsid w:val="00E51EA7"/>
    <w:rsid w:val="00EC5BA9"/>
    <w:rsid w:val="00EE1496"/>
    <w:rsid w:val="00F20D0B"/>
    <w:rsid w:val="00F73D81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1066</Words>
  <Characters>6279</Characters>
  <Application>Microsoft Office Word</Application>
  <DocSecurity>0</DocSecurity>
  <Lines>128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10</cp:revision>
  <cp:lastPrinted>2023-12-27T08:15:00Z</cp:lastPrinted>
  <dcterms:created xsi:type="dcterms:W3CDTF">2023-12-15T00:46:00Z</dcterms:created>
  <dcterms:modified xsi:type="dcterms:W3CDTF">2023-12-29T05:08:00Z</dcterms:modified>
</cp:coreProperties>
</file>